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F" w:rsidRPr="00AB094F" w:rsidRDefault="00AB094F" w:rsidP="00AB094F">
      <w:pPr>
        <w:pStyle w:val="ConsPlusNormal"/>
        <w:ind w:left="567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Председателю Комитета финансов администрации МО «Всеволожский муниципальный район» Ленинградской области </w:t>
      </w:r>
    </w:p>
    <w:p w:rsidR="00AB094F" w:rsidRPr="00AB094F" w:rsidRDefault="00AB094F" w:rsidP="00AB094F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B094F" w:rsidRPr="00AB094F" w:rsidRDefault="00AB094F" w:rsidP="00AB094F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                 Поповой А.Г.</w:t>
      </w:r>
    </w:p>
    <w:p w:rsidR="00AB094F" w:rsidRDefault="00AB094F" w:rsidP="00AB094F">
      <w:pPr>
        <w:pStyle w:val="ConsPlusNormal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94F" w:rsidRDefault="00AB094F" w:rsidP="00AB0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4F" w:rsidRPr="00AB3CD4" w:rsidRDefault="00AB094F" w:rsidP="00AB094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CD4">
        <w:rPr>
          <w:rFonts w:ascii="Times New Roman" w:hAnsi="Times New Roman" w:cs="Times New Roman"/>
          <w:sz w:val="24"/>
          <w:szCs w:val="24"/>
          <w:u w:val="single"/>
        </w:rPr>
        <w:t>Доклад</w:t>
      </w:r>
    </w:p>
    <w:p w:rsidR="00AB094F" w:rsidRPr="00AB3CD4" w:rsidRDefault="00AB094F" w:rsidP="00AB094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3CD4">
        <w:rPr>
          <w:rFonts w:ascii="Times New Roman" w:hAnsi="Times New Roman" w:cs="Times New Roman"/>
          <w:sz w:val="24"/>
          <w:szCs w:val="24"/>
          <w:u w:val="single"/>
        </w:rPr>
        <w:t>о результатах мониторинга качества финансового менеджмента</w:t>
      </w:r>
    </w:p>
    <w:p w:rsidR="00AB094F" w:rsidRPr="00244A4E" w:rsidRDefault="00AB094F" w:rsidP="00AB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>Контрольно – ревизионным отделом Комитет</w:t>
      </w:r>
      <w:r w:rsidR="00E1628B">
        <w:rPr>
          <w:rFonts w:ascii="Times New Roman" w:hAnsi="Times New Roman" w:cs="Times New Roman"/>
          <w:sz w:val="24"/>
          <w:szCs w:val="24"/>
        </w:rPr>
        <w:t>а</w:t>
      </w:r>
      <w:r w:rsidRPr="00AB094F">
        <w:rPr>
          <w:rFonts w:ascii="Times New Roman" w:hAnsi="Times New Roman" w:cs="Times New Roman"/>
          <w:sz w:val="24"/>
          <w:szCs w:val="24"/>
        </w:rPr>
        <w:t xml:space="preserve"> финансов администрации МО «Всеволожский муниципальный район» Ленинградской области в соответствии со </w:t>
      </w:r>
      <w:hyperlink r:id="rId5" w:history="1">
        <w:r w:rsidRPr="00AB094F">
          <w:rPr>
            <w:rFonts w:ascii="Times New Roman" w:hAnsi="Times New Roman" w:cs="Times New Roman"/>
            <w:sz w:val="24"/>
            <w:szCs w:val="24"/>
          </w:rPr>
          <w:t>статьей 160.2-1</w:t>
        </w:r>
      </w:hyperlink>
      <w:r w:rsidRPr="00AB094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проведен мониторинг </w:t>
      </w:r>
      <w:proofErr w:type="gramStart"/>
      <w:r w:rsidRPr="00AB094F">
        <w:rPr>
          <w:rFonts w:ascii="Times New Roman" w:hAnsi="Times New Roman" w:cs="Times New Roman"/>
          <w:sz w:val="24"/>
          <w:szCs w:val="24"/>
        </w:rPr>
        <w:t>качества финансового менеджмента  главных администраторов средств бюджета</w:t>
      </w:r>
      <w:proofErr w:type="gramEnd"/>
      <w:r w:rsidRPr="00AB094F">
        <w:rPr>
          <w:rFonts w:ascii="Times New Roman" w:hAnsi="Times New Roman" w:cs="Times New Roman"/>
          <w:sz w:val="24"/>
          <w:szCs w:val="24"/>
        </w:rPr>
        <w:t>.</w:t>
      </w:r>
    </w:p>
    <w:p w:rsidR="00AB094F" w:rsidRPr="00AB094F" w:rsidRDefault="00AB094F" w:rsidP="00AB094F">
      <w:pPr>
        <w:pStyle w:val="ConsPlusNormal"/>
        <w:ind w:left="97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94F" w:rsidRPr="00AB094F" w:rsidRDefault="00AB094F" w:rsidP="00AB094F">
      <w:pPr>
        <w:pStyle w:val="ConsPlusNormal"/>
        <w:ind w:left="975"/>
        <w:jc w:val="center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 Всеволожский муниципальный район Ленинградской области</w:t>
      </w:r>
      <w:r w:rsidRPr="00AB094F">
        <w:rPr>
          <w:rFonts w:ascii="Times New Roman" w:hAnsi="Times New Roman" w:cs="Times New Roman"/>
          <w:sz w:val="24"/>
          <w:szCs w:val="24"/>
        </w:rPr>
        <w:t xml:space="preserve"> (далее - ГАБС) за 2021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B094F" w:rsidRPr="00AB094F" w:rsidRDefault="00AB094F" w:rsidP="00AB094F">
      <w:pPr>
        <w:pStyle w:val="ConsPlusNormal"/>
        <w:ind w:left="975"/>
        <w:jc w:val="center"/>
        <w:rPr>
          <w:rFonts w:ascii="Times New Roman" w:hAnsi="Times New Roman" w:cs="Times New Roman"/>
          <w:sz w:val="24"/>
          <w:szCs w:val="24"/>
        </w:rPr>
      </w:pP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>По итогам проведенного мониторинга отсутствуют  ГАБС с  I степенью качества финансового менеджмента.</w:t>
      </w: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Надлежащее качество финансового менеджмента (II степень) выявлено у </w:t>
      </w:r>
      <w:r w:rsidRPr="00AB094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B094F">
        <w:rPr>
          <w:rFonts w:ascii="Times New Roman" w:hAnsi="Times New Roman" w:cs="Times New Roman"/>
          <w:sz w:val="24"/>
          <w:szCs w:val="24"/>
        </w:rPr>
        <w:t xml:space="preserve"> (Четырех) ГАБС (таблица 1).</w:t>
      </w:r>
    </w:p>
    <w:p w:rsidR="00AB094F" w:rsidRPr="00AB094F" w:rsidRDefault="00AB094F" w:rsidP="00AB094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AB094F">
        <w:rPr>
          <w:rFonts w:ascii="Times New Roman" w:hAnsi="Times New Roman" w:cs="Times New Roman"/>
          <w:sz w:val="20"/>
        </w:rPr>
        <w:t>Таблица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292"/>
        <w:gridCol w:w="1843"/>
      </w:tblGrid>
      <w:tr w:rsidR="00AB094F" w:rsidRPr="00AB094F" w:rsidTr="00AB094F">
        <w:trPr>
          <w:trHeight w:val="566"/>
        </w:trPr>
        <w:tc>
          <w:tcPr>
            <w:tcW w:w="850" w:type="dxa"/>
          </w:tcPr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4F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B094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B094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B094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292" w:type="dxa"/>
          </w:tcPr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4F">
              <w:rPr>
                <w:rFonts w:ascii="Times New Roman" w:hAnsi="Times New Roman" w:cs="Times New Roman"/>
                <w:sz w:val="20"/>
              </w:rPr>
              <w:t>ГАБС</w:t>
            </w:r>
          </w:p>
        </w:tc>
        <w:tc>
          <w:tcPr>
            <w:tcW w:w="1843" w:type="dxa"/>
          </w:tcPr>
          <w:p w:rsidR="00AB094F" w:rsidRPr="00AB094F" w:rsidRDefault="00AB094F" w:rsidP="00AB094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B094F">
              <w:rPr>
                <w:rFonts w:ascii="Times New Roman" w:hAnsi="Times New Roman" w:cs="Times New Roman"/>
                <w:sz w:val="20"/>
              </w:rPr>
              <w:t>Интеграционная оценка качества</w:t>
            </w:r>
            <w:proofErr w:type="gramStart"/>
            <w:r w:rsidRPr="00AB094F">
              <w:rPr>
                <w:rFonts w:ascii="Times New Roman" w:hAnsi="Times New Roman" w:cs="Times New Roman"/>
                <w:sz w:val="20"/>
              </w:rPr>
              <w:t>,  (%)</w:t>
            </w:r>
            <w:proofErr w:type="gramEnd"/>
          </w:p>
        </w:tc>
      </w:tr>
      <w:tr w:rsidR="00AB094F" w:rsidRPr="00AB094F" w:rsidTr="00AB094F">
        <w:trPr>
          <w:trHeight w:val="611"/>
        </w:trPr>
        <w:tc>
          <w:tcPr>
            <w:tcW w:w="850" w:type="dxa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«Всеволожский муниципальный район»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AB094F">
            <w:pPr>
              <w:pStyle w:val="ConsPlusNormal"/>
              <w:tabs>
                <w:tab w:val="left" w:pos="1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094F" w:rsidRPr="00AB094F" w:rsidTr="00AB094F">
        <w:trPr>
          <w:trHeight w:val="366"/>
        </w:trPr>
        <w:tc>
          <w:tcPr>
            <w:tcW w:w="850" w:type="dxa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094F" w:rsidRPr="00AB094F" w:rsidTr="00AB094F">
        <w:trPr>
          <w:trHeight w:val="407"/>
        </w:trPr>
        <w:tc>
          <w:tcPr>
            <w:tcW w:w="850" w:type="dxa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Комитет по опеке и попечительству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B094F" w:rsidRPr="00AB094F" w:rsidTr="00AB094F">
        <w:trPr>
          <w:trHeight w:val="584"/>
        </w:trPr>
        <w:tc>
          <w:tcPr>
            <w:tcW w:w="850" w:type="dxa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Ненадлежащее качество финансового менеджмента (III степень) выявлено у </w:t>
      </w:r>
      <w:r w:rsidRPr="00AB094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(Одного)</w:t>
      </w:r>
      <w:r w:rsidRPr="00AB0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094F">
        <w:rPr>
          <w:rFonts w:ascii="Times New Roman" w:hAnsi="Times New Roman" w:cs="Times New Roman"/>
          <w:sz w:val="24"/>
          <w:szCs w:val="24"/>
        </w:rPr>
        <w:t>ГАБС (таблица 2).</w:t>
      </w:r>
    </w:p>
    <w:p w:rsidR="00AB094F" w:rsidRPr="00AB094F" w:rsidRDefault="00AB094F" w:rsidP="00AB094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AB094F">
        <w:rPr>
          <w:rFonts w:ascii="Times New Roman" w:hAnsi="Times New Roman" w:cs="Times New Roman"/>
          <w:sz w:val="20"/>
        </w:rPr>
        <w:t>Таблица 2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292"/>
        <w:gridCol w:w="1843"/>
      </w:tblGrid>
      <w:tr w:rsidR="00AB094F" w:rsidRPr="00AB094F" w:rsidTr="00AB094F">
        <w:trPr>
          <w:trHeight w:val="506"/>
        </w:trPr>
        <w:tc>
          <w:tcPr>
            <w:tcW w:w="850" w:type="dxa"/>
          </w:tcPr>
          <w:p w:rsidR="00AB094F" w:rsidRPr="000A5D44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D4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A5D4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5D4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5D4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292" w:type="dxa"/>
          </w:tcPr>
          <w:p w:rsidR="00AB094F" w:rsidRPr="000A5D44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D44">
              <w:rPr>
                <w:rFonts w:ascii="Times New Roman" w:hAnsi="Times New Roman" w:cs="Times New Roman"/>
                <w:sz w:val="20"/>
              </w:rPr>
              <w:t>ГАБС</w:t>
            </w:r>
          </w:p>
        </w:tc>
        <w:tc>
          <w:tcPr>
            <w:tcW w:w="1843" w:type="dxa"/>
          </w:tcPr>
          <w:p w:rsidR="00AB094F" w:rsidRPr="000A5D44" w:rsidRDefault="00AB094F" w:rsidP="00AB094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A5D44">
              <w:rPr>
                <w:rFonts w:ascii="Times New Roman" w:hAnsi="Times New Roman" w:cs="Times New Roman"/>
                <w:sz w:val="20"/>
              </w:rPr>
              <w:t>Интеграционная оценка качества</w:t>
            </w:r>
            <w:proofErr w:type="gramStart"/>
            <w:r w:rsidRPr="000A5D44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</w:tr>
      <w:tr w:rsidR="00AB094F" w:rsidRPr="00AB094F" w:rsidTr="00AB094F">
        <w:trPr>
          <w:trHeight w:val="611"/>
        </w:trPr>
        <w:tc>
          <w:tcPr>
            <w:tcW w:w="850" w:type="dxa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МО «Всеволожский муниципальный район»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AB094F">
            <w:pPr>
              <w:pStyle w:val="ConsPlusNormal"/>
              <w:tabs>
                <w:tab w:val="left" w:pos="1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>Средняя оценка качества финансового менеджмента по всем ГАБС составила 58%</w:t>
      </w:r>
      <w:r w:rsidR="00E1628B">
        <w:rPr>
          <w:rFonts w:ascii="Times New Roman" w:hAnsi="Times New Roman" w:cs="Times New Roman"/>
          <w:sz w:val="24"/>
          <w:szCs w:val="24"/>
        </w:rPr>
        <w:t>.</w:t>
      </w: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>Преобладающими показателями, по которым установлено отклонение от максимального значения в отрицательную сторону, более чем на 10%, являются:</w:t>
      </w:r>
    </w:p>
    <w:p w:rsidR="00AB094F" w:rsidRPr="00AB094F" w:rsidRDefault="00AB094F" w:rsidP="00AB0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94F">
        <w:rPr>
          <w:rFonts w:ascii="Times New Roman" w:eastAsia="Calibri" w:hAnsi="Times New Roman" w:cs="Times New Roman"/>
          <w:sz w:val="24"/>
          <w:szCs w:val="24"/>
        </w:rPr>
        <w:t xml:space="preserve">P7. Процент принятых Комитетом финансов  договоров, муниципальных контрактов (обязательств) без перерегистрации и отказов, представленных  ГАБС </w:t>
      </w:r>
      <w:r w:rsidRPr="00AB094F">
        <w:rPr>
          <w:rFonts w:ascii="Times New Roman" w:eastAsia="Calibri" w:hAnsi="Times New Roman" w:cs="Times New Roman"/>
          <w:sz w:val="24"/>
          <w:szCs w:val="24"/>
        </w:rPr>
        <w:lastRenderedPageBreak/>
        <w:t>и</w:t>
      </w:r>
      <w:r w:rsidR="00E1628B">
        <w:rPr>
          <w:rFonts w:ascii="Times New Roman" w:eastAsia="Calibri" w:hAnsi="Times New Roman" w:cs="Times New Roman"/>
          <w:sz w:val="24"/>
          <w:szCs w:val="24"/>
        </w:rPr>
        <w:t> </w:t>
      </w:r>
      <w:r w:rsidRPr="00AB094F">
        <w:rPr>
          <w:rFonts w:ascii="Times New Roman" w:eastAsia="Calibri" w:hAnsi="Times New Roman" w:cs="Times New Roman"/>
          <w:sz w:val="24"/>
          <w:szCs w:val="24"/>
        </w:rPr>
        <w:t>подведомственными  ему казенными, бюджетными и автономными  учреждениями к общему объему обязательств;</w:t>
      </w:r>
    </w:p>
    <w:p w:rsidR="00AB094F" w:rsidRPr="00AB094F" w:rsidRDefault="00AB094F" w:rsidP="00AB09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94F">
        <w:rPr>
          <w:rFonts w:ascii="Times New Roman" w:eastAsia="Calibri" w:hAnsi="Times New Roman" w:cs="Times New Roman"/>
          <w:sz w:val="24"/>
          <w:szCs w:val="24"/>
        </w:rPr>
        <w:t>P13. 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 (порядок не разработан)</w:t>
      </w:r>
      <w:r w:rsidRPr="00AB094F">
        <w:rPr>
          <w:rFonts w:ascii="Times New Roman" w:hAnsi="Times New Roman" w:cs="Times New Roman"/>
          <w:sz w:val="24"/>
          <w:szCs w:val="24"/>
        </w:rPr>
        <w:t>;</w:t>
      </w:r>
    </w:p>
    <w:p w:rsidR="00AB094F" w:rsidRPr="00AB094F" w:rsidRDefault="00AB094F" w:rsidP="00AB0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eastAsia="Calibri" w:hAnsi="Times New Roman" w:cs="Times New Roman"/>
          <w:color w:val="000000"/>
          <w:sz w:val="24"/>
          <w:szCs w:val="24"/>
        </w:rPr>
        <w:t>P25. Процент документов ГАБС и  учреждений, в отношении которых ГАБС осуществляет полномочия ГРБС, прошедших контроль в сфере закупок</w:t>
      </w:r>
      <w:r w:rsidRPr="00AB0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94F" w:rsidRDefault="00AB094F" w:rsidP="00AB094F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4F" w:rsidRPr="00AB094F" w:rsidRDefault="00AB094F" w:rsidP="00AB094F">
      <w:pPr>
        <w:pStyle w:val="ConsPlusNormal"/>
        <w:ind w:left="975"/>
        <w:jc w:val="center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«Город Всеволожск»</w:t>
      </w:r>
      <w:r w:rsidRPr="00AB094F">
        <w:rPr>
          <w:rFonts w:ascii="Times New Roman" w:hAnsi="Times New Roman" w:cs="Times New Roman"/>
          <w:sz w:val="24"/>
          <w:szCs w:val="24"/>
        </w:rPr>
        <w:t xml:space="preserve"> (далее - ГАБС) за 2021 год.</w:t>
      </w:r>
    </w:p>
    <w:p w:rsidR="00AB094F" w:rsidRPr="00AB094F" w:rsidRDefault="00AB094F" w:rsidP="00AB094F">
      <w:pPr>
        <w:pStyle w:val="ConsPlusNormal"/>
        <w:ind w:left="975"/>
        <w:jc w:val="center"/>
        <w:rPr>
          <w:rFonts w:ascii="Times New Roman" w:hAnsi="Times New Roman" w:cs="Times New Roman"/>
          <w:sz w:val="24"/>
          <w:szCs w:val="24"/>
        </w:rPr>
      </w:pP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>По итогам проведенного мониторинга отсутствуют  ГАБС с  I степенью качества финансового менеджмента.</w:t>
      </w:r>
    </w:p>
    <w:p w:rsidR="00AB094F" w:rsidRPr="00AB094F" w:rsidRDefault="00AB094F" w:rsidP="00AB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Надлежащее качество финансового менеджмента (II степень) выявлено у </w:t>
      </w:r>
      <w:r w:rsidRPr="00AB094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B09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AB094F">
        <w:rPr>
          <w:rFonts w:ascii="Times New Roman" w:hAnsi="Times New Roman" w:cs="Times New Roman"/>
          <w:sz w:val="24"/>
          <w:szCs w:val="24"/>
        </w:rPr>
        <w:t xml:space="preserve">) ГАБС 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94F">
        <w:rPr>
          <w:rFonts w:ascii="Times New Roman" w:hAnsi="Times New Roman" w:cs="Times New Roman"/>
          <w:sz w:val="24"/>
          <w:szCs w:val="24"/>
        </w:rPr>
        <w:t>).</w:t>
      </w:r>
    </w:p>
    <w:p w:rsidR="00AB094F" w:rsidRPr="00AB094F" w:rsidRDefault="00AB094F" w:rsidP="00AB094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AB094F">
        <w:rPr>
          <w:rFonts w:ascii="Times New Roman" w:hAnsi="Times New Roman" w:cs="Times New Roman"/>
          <w:sz w:val="20"/>
        </w:rPr>
        <w:t>Таблица 3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292"/>
        <w:gridCol w:w="1843"/>
      </w:tblGrid>
      <w:tr w:rsidR="00AB094F" w:rsidRPr="00AB094F" w:rsidTr="00C176C2">
        <w:tc>
          <w:tcPr>
            <w:tcW w:w="850" w:type="dxa"/>
          </w:tcPr>
          <w:p w:rsidR="00AB094F" w:rsidRPr="000A5D44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D44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B094F" w:rsidRPr="000A5D44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A5D4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5D4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5D4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292" w:type="dxa"/>
          </w:tcPr>
          <w:p w:rsidR="00AB094F" w:rsidRPr="000A5D44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D44">
              <w:rPr>
                <w:rFonts w:ascii="Times New Roman" w:hAnsi="Times New Roman" w:cs="Times New Roman"/>
                <w:sz w:val="20"/>
              </w:rPr>
              <w:t>ГАБС</w:t>
            </w:r>
          </w:p>
        </w:tc>
        <w:tc>
          <w:tcPr>
            <w:tcW w:w="1843" w:type="dxa"/>
          </w:tcPr>
          <w:p w:rsidR="00AB094F" w:rsidRPr="000A5D44" w:rsidRDefault="00AB094F" w:rsidP="00C176C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A5D44">
              <w:rPr>
                <w:rFonts w:ascii="Times New Roman" w:hAnsi="Times New Roman" w:cs="Times New Roman"/>
                <w:sz w:val="20"/>
              </w:rPr>
              <w:t>Интеграционная оценка качества</w:t>
            </w:r>
            <w:proofErr w:type="gramStart"/>
            <w:r w:rsidRPr="000A5D44">
              <w:rPr>
                <w:rFonts w:ascii="Times New Roman" w:hAnsi="Times New Roman" w:cs="Times New Roman"/>
                <w:sz w:val="20"/>
              </w:rPr>
              <w:t>,  (%)</w:t>
            </w:r>
            <w:proofErr w:type="gramEnd"/>
          </w:p>
        </w:tc>
      </w:tr>
      <w:tr w:rsidR="00AB094F" w:rsidRPr="00AB094F" w:rsidTr="00C176C2">
        <w:trPr>
          <w:trHeight w:val="611"/>
        </w:trPr>
        <w:tc>
          <w:tcPr>
            <w:tcW w:w="850" w:type="dxa"/>
          </w:tcPr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Совет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муниципального образования «Город Всеволожск»</w:t>
            </w: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C176C2">
            <w:pPr>
              <w:pStyle w:val="ConsPlusNormal"/>
              <w:tabs>
                <w:tab w:val="left" w:pos="1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B094F" w:rsidRPr="00AB094F" w:rsidTr="00C176C2">
        <w:trPr>
          <w:trHeight w:val="366"/>
        </w:trPr>
        <w:tc>
          <w:tcPr>
            <w:tcW w:w="850" w:type="dxa"/>
          </w:tcPr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AB0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Комитет по опеке и попечительству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C1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B094F" w:rsidRPr="00AB094F" w:rsidTr="00C176C2">
        <w:trPr>
          <w:trHeight w:val="407"/>
        </w:trPr>
        <w:tc>
          <w:tcPr>
            <w:tcW w:w="850" w:type="dxa"/>
          </w:tcPr>
          <w:p w:rsidR="00AB094F" w:rsidRPr="00AB094F" w:rsidRDefault="00AB094F" w:rsidP="000A5D44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2" w:type="dxa"/>
            <w:vAlign w:val="center"/>
          </w:tcPr>
          <w:p w:rsidR="00AB094F" w:rsidRPr="00AB094F" w:rsidRDefault="00AB094F" w:rsidP="000A5D44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843" w:type="dxa"/>
            <w:vAlign w:val="center"/>
          </w:tcPr>
          <w:p w:rsidR="00AB094F" w:rsidRPr="00AB094F" w:rsidRDefault="00AB094F" w:rsidP="000A5D44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A5D44" w:rsidRDefault="000A5D44" w:rsidP="000A5D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5D44" w:rsidRPr="00AB094F" w:rsidRDefault="000A5D44" w:rsidP="000A5D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>Средняя оценка качества финансового менеджмента по всем ГАБС составила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94F">
        <w:rPr>
          <w:rFonts w:ascii="Times New Roman" w:hAnsi="Times New Roman" w:cs="Times New Roman"/>
          <w:sz w:val="24"/>
          <w:szCs w:val="24"/>
        </w:rPr>
        <w:t>%.</w:t>
      </w:r>
    </w:p>
    <w:p w:rsidR="00AB094F" w:rsidRPr="00AB094F" w:rsidRDefault="00AB094F" w:rsidP="000A5D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hAnsi="Times New Roman" w:cs="Times New Roman"/>
          <w:sz w:val="24"/>
          <w:szCs w:val="24"/>
        </w:rPr>
        <w:t xml:space="preserve"> Преобладающими показателями, по которым установлено отклонение от максимального значения в отрицательную сторону, более чем на 10%, являются:</w:t>
      </w:r>
    </w:p>
    <w:p w:rsidR="00AB094F" w:rsidRPr="00AB094F" w:rsidRDefault="00AB094F" w:rsidP="00AB09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94F">
        <w:rPr>
          <w:rFonts w:ascii="Times New Roman" w:eastAsia="Calibri" w:hAnsi="Times New Roman" w:cs="Times New Roman"/>
          <w:sz w:val="24"/>
          <w:szCs w:val="24"/>
        </w:rPr>
        <w:t>P7. Процент принятых Комитетом финансов договоров, муниципальных контрактов (обязательств) без перерегистр</w:t>
      </w:r>
      <w:r>
        <w:rPr>
          <w:rFonts w:ascii="Times New Roman" w:hAnsi="Times New Roman" w:cs="Times New Roman"/>
          <w:sz w:val="24"/>
          <w:szCs w:val="24"/>
        </w:rPr>
        <w:t xml:space="preserve">ации и отказов, представленных </w:t>
      </w:r>
      <w:r w:rsidRPr="00AB094F">
        <w:rPr>
          <w:rFonts w:ascii="Times New Roman" w:eastAsia="Calibri" w:hAnsi="Times New Roman" w:cs="Times New Roman"/>
          <w:sz w:val="24"/>
          <w:szCs w:val="24"/>
        </w:rPr>
        <w:t>ГАБС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094F">
        <w:rPr>
          <w:rFonts w:ascii="Times New Roman" w:eastAsia="Calibri" w:hAnsi="Times New Roman" w:cs="Times New Roman"/>
          <w:sz w:val="24"/>
          <w:szCs w:val="24"/>
        </w:rPr>
        <w:t>подведомственными ему казенными, бюджетными и автономными  учреждениями к общему объему обязательств;</w:t>
      </w:r>
    </w:p>
    <w:p w:rsidR="00AB094F" w:rsidRPr="00AB094F" w:rsidRDefault="00AB094F" w:rsidP="00AB09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70">
        <w:rPr>
          <w:rFonts w:ascii="Times New Roman" w:hAnsi="Times New Roman" w:cs="Times New Roman"/>
          <w:sz w:val="24"/>
          <w:szCs w:val="24"/>
        </w:rPr>
        <w:t>P10. Число случаев внесения изменений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070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0F5070">
        <w:rPr>
          <w:rFonts w:ascii="Times New Roman" w:hAnsi="Times New Roman" w:cs="Times New Roman"/>
          <w:sz w:val="24"/>
          <w:szCs w:val="24"/>
        </w:rPr>
        <w:t>, по которым ГАБС выступал ответственным исполнителем,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070">
        <w:rPr>
          <w:rFonts w:ascii="Times New Roman" w:hAnsi="Times New Roman" w:cs="Times New Roman"/>
          <w:sz w:val="24"/>
          <w:szCs w:val="24"/>
        </w:rPr>
        <w:t>нарушением установленных нормативными правовыми актами сроков</w:t>
      </w:r>
      <w:r w:rsidRPr="00AB094F">
        <w:rPr>
          <w:rFonts w:ascii="Times New Roman" w:hAnsi="Times New Roman" w:cs="Times New Roman"/>
          <w:sz w:val="24"/>
          <w:szCs w:val="24"/>
        </w:rPr>
        <w:t>;</w:t>
      </w:r>
    </w:p>
    <w:p w:rsidR="00AB094F" w:rsidRPr="00AB094F" w:rsidRDefault="00AB094F" w:rsidP="00AB09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4F">
        <w:rPr>
          <w:rFonts w:ascii="Times New Roman" w:eastAsia="Calibri" w:hAnsi="Times New Roman" w:cs="Times New Roman"/>
          <w:color w:val="000000"/>
          <w:sz w:val="24"/>
          <w:szCs w:val="24"/>
        </w:rPr>
        <w:t>P25. Процент документов ГАБС и учреждений, в отношении которых ГАБС осуществляет полномочия ГРБС, прошедших контроль в сфере закупок</w:t>
      </w:r>
      <w:r w:rsidRPr="00AB0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94F" w:rsidRDefault="00AB094F" w:rsidP="00AB094F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4F" w:rsidRDefault="00AB094F" w:rsidP="00AB094F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4F" w:rsidRDefault="00AB094F" w:rsidP="00AB094F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4F" w:rsidRDefault="00AB094F" w:rsidP="00AB094F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4F" w:rsidRDefault="00AB094F" w:rsidP="00AB094F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Козлова Т.Ю.</w:t>
      </w:r>
    </w:p>
    <w:p w:rsidR="00AB094F" w:rsidRDefault="00AB094F" w:rsidP="00AB094F">
      <w:pPr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19.05.2022</w:t>
      </w:r>
    </w:p>
    <w:sectPr w:rsidR="00AB094F" w:rsidSect="00AB094F">
      <w:pgSz w:w="11906" w:h="16838"/>
      <w:pgMar w:top="568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620"/>
    <w:multiLevelType w:val="hybridMultilevel"/>
    <w:tmpl w:val="8C2E48B6"/>
    <w:lvl w:ilvl="0" w:tplc="34BA4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0A0A8A"/>
    <w:multiLevelType w:val="hybridMultilevel"/>
    <w:tmpl w:val="44E46338"/>
    <w:lvl w:ilvl="0" w:tplc="8166B8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D1B10B6"/>
    <w:multiLevelType w:val="hybridMultilevel"/>
    <w:tmpl w:val="66C8637C"/>
    <w:lvl w:ilvl="0" w:tplc="F6B652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4942E73"/>
    <w:multiLevelType w:val="hybridMultilevel"/>
    <w:tmpl w:val="8C2E48B6"/>
    <w:lvl w:ilvl="0" w:tplc="34BA4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94F"/>
    <w:rsid w:val="000A5D44"/>
    <w:rsid w:val="004577BC"/>
    <w:rsid w:val="00AB094F"/>
    <w:rsid w:val="00AB3CD4"/>
    <w:rsid w:val="00BC68C9"/>
    <w:rsid w:val="00CD4A2D"/>
    <w:rsid w:val="00E1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4F"/>
    <w:pPr>
      <w:spacing w:before="0"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94F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7B962747FC172594FFFD60961BBB86396B4518387E08834F0E056D6AE816BDD83426193DB3452CE7A025B58B7B2C8BA01185956647X0a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cp:lastPrinted>2022-05-20T06:05:00Z</cp:lastPrinted>
  <dcterms:created xsi:type="dcterms:W3CDTF">2022-05-20T08:17:00Z</dcterms:created>
  <dcterms:modified xsi:type="dcterms:W3CDTF">2022-05-20T08:17:00Z</dcterms:modified>
</cp:coreProperties>
</file>